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1A87" w:rsidRPr="00221A87" w:rsidRDefault="00221A87" w:rsidP="00221A87">
      <w:pPr>
        <w:spacing w:after="240" w:line="240" w:lineRule="auto"/>
        <w:jc w:val="center"/>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Порядок реализации административных процедур в электронной форме в сфере дошкольного образования</w:t>
      </w:r>
    </w:p>
    <w:p w:rsidR="00221A87" w:rsidRPr="00221A87" w:rsidRDefault="00221A87" w:rsidP="00221A87">
      <w:pPr>
        <w:spacing w:after="240" w:line="240" w:lineRule="auto"/>
        <w:jc w:val="center"/>
        <w:rPr>
          <w:rFonts w:ascii="Times New Roman" w:eastAsia="Times New Roman" w:hAnsi="Times New Roman" w:cs="Times New Roman"/>
          <w:sz w:val="24"/>
          <w:szCs w:val="24"/>
        </w:rPr>
      </w:pPr>
      <w:r w:rsidRPr="00221A87">
        <w:rPr>
          <w:rFonts w:ascii="Times New Roman" w:eastAsia="Times New Roman" w:hAnsi="Times New Roman" w:cs="Times New Roman"/>
          <w:b/>
          <w:bCs/>
          <w:color w:val="000080"/>
          <w:sz w:val="29"/>
        </w:rPr>
        <w:t>Как определить ребёнка в учреждение дошкольного образования</w:t>
      </w:r>
      <w:r w:rsidR="00ED68E4">
        <w:rPr>
          <w:rFonts w:ascii="Times New Roman" w:eastAsia="Times New Roman" w:hAnsi="Times New Roman" w:cs="Times New Roman"/>
          <w:b/>
          <w:bCs/>
          <w:color w:val="000080"/>
          <w:sz w:val="29"/>
        </w:rPr>
        <w:t>,</w:t>
      </w:r>
      <w:r w:rsidRPr="00221A87">
        <w:rPr>
          <w:rFonts w:ascii="Times New Roman" w:eastAsia="Times New Roman" w:hAnsi="Times New Roman" w:cs="Times New Roman"/>
          <w:b/>
          <w:bCs/>
          <w:color w:val="000080"/>
          <w:sz w:val="29"/>
        </w:rPr>
        <w:t xml:space="preserve"> используя личный кабинет на едином портале </w:t>
      </w:r>
      <w:r>
        <w:rPr>
          <w:rFonts w:ascii="Times New Roman" w:eastAsia="Times New Roman" w:hAnsi="Times New Roman" w:cs="Times New Roman"/>
          <w:b/>
          <w:bCs/>
          <w:color w:val="000080"/>
          <w:sz w:val="29"/>
        </w:rPr>
        <w:t xml:space="preserve">                              </w:t>
      </w:r>
      <w:r w:rsidRPr="00221A87">
        <w:rPr>
          <w:rFonts w:ascii="Times New Roman" w:eastAsia="Times New Roman" w:hAnsi="Times New Roman" w:cs="Times New Roman"/>
          <w:b/>
          <w:bCs/>
          <w:color w:val="000080"/>
          <w:sz w:val="29"/>
        </w:rPr>
        <w:t>электронных услуг</w:t>
      </w:r>
      <w:r>
        <w:rPr>
          <w:rFonts w:ascii="Times New Roman" w:eastAsia="Times New Roman" w:hAnsi="Times New Roman" w:cs="Times New Roman"/>
          <w:b/>
          <w:bCs/>
          <w:color w:val="000080"/>
          <w:sz w:val="29"/>
        </w:rPr>
        <w:t xml:space="preserve"> </w:t>
      </w:r>
      <w:r w:rsidRPr="00221A87">
        <w:rPr>
          <w:rFonts w:ascii="Times New Roman" w:eastAsia="Times New Roman" w:hAnsi="Times New Roman" w:cs="Times New Roman"/>
          <w:b/>
          <w:bCs/>
          <w:color w:val="000080"/>
          <w:sz w:val="24"/>
          <w:szCs w:val="24"/>
        </w:rPr>
        <w:t>«Е - Паслуга»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Постановка на учет детей, нуждающихся в определении в учреждение образования для получения дошкольного образования (далее  – постановка на учет) и 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(далее – выдача направления в учреждение образования) осуществляются посредством использования информационной системы «Реестр нуждающихся в дошкольном образовании, специальном образовании на уровне дошкольного образования» (далее – ИС «Реестр нуждающихся»).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 </w:t>
      </w: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Постановка на учёт осуществляется посредством осуществления административной процедуры, предусмотренной пунктом 6.6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 200 (далее – Перечень).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Выдача направления в учреждение образования осуществляется посредством осуществления административной процедуры, предусмотренной пунктом 6.7 Перечня.</w:t>
      </w:r>
    </w:p>
    <w:p w:rsidR="00221A87" w:rsidRPr="00221A87" w:rsidRDefault="00221A87" w:rsidP="00221A87">
      <w:pPr>
        <w:spacing w:after="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  </w:t>
      </w: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 xml:space="preserve">На основании Указа Президента Республики Беларусь </w:t>
      </w:r>
      <w:r>
        <w:rPr>
          <w:rFonts w:ascii="Times New Roman" w:eastAsia="Times New Roman" w:hAnsi="Times New Roman" w:cs="Times New Roman"/>
          <w:sz w:val="29"/>
          <w:szCs w:val="29"/>
        </w:rPr>
        <w:t xml:space="preserve">от 26.04.2010    </w:t>
      </w:r>
      <w:r w:rsidRPr="00221A87">
        <w:rPr>
          <w:rFonts w:ascii="Times New Roman" w:eastAsia="Times New Roman" w:hAnsi="Times New Roman" w:cs="Times New Roman"/>
          <w:sz w:val="29"/>
          <w:szCs w:val="29"/>
        </w:rPr>
        <w:t>№ 200 (ред. от 25.06.2025) «Об административных процедурах, осуществляемых государственными органами и иными организациями по заявлениям граждан» (с изм. и доп., вступившими в силу с 01.07.2025) одним из обязательных документов и (или) сведений, представляемым гражданином для осуществления административных процедур, предусмотренных пунктами 6.6 и 6.7 Перечня, является заявление.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1. </w:t>
      </w:r>
      <w:r w:rsidRPr="00221A87">
        <w:rPr>
          <w:rFonts w:ascii="Times New Roman" w:eastAsia="Times New Roman" w:hAnsi="Times New Roman" w:cs="Times New Roman"/>
          <w:b/>
          <w:bCs/>
          <w:sz w:val="29"/>
        </w:rPr>
        <w:t>Заявление для осуществления административных процедур, предусмотренных пунктами 6.6 и 6.7 Перечня, может быть подано законным представителем несовершеннолетнего в электронном виде посредством использования программного комплекса «Одно окно» единого портала электронных услуг «Е-Паслуга</w:t>
      </w:r>
      <w:r w:rsidRPr="00221A87">
        <w:rPr>
          <w:rFonts w:ascii="Times New Roman" w:eastAsia="Times New Roman" w:hAnsi="Times New Roman" w:cs="Times New Roman"/>
          <w:sz w:val="29"/>
          <w:szCs w:val="29"/>
        </w:rPr>
        <w:t xml:space="preserve">» (далее – </w:t>
      </w:r>
      <w:r>
        <w:rPr>
          <w:rFonts w:ascii="Times New Roman" w:eastAsia="Times New Roman" w:hAnsi="Times New Roman" w:cs="Times New Roman"/>
          <w:sz w:val="29"/>
          <w:szCs w:val="29"/>
        </w:rPr>
        <w:t xml:space="preserve">ЕПЭУ                    </w:t>
      </w:r>
      <w:r w:rsidRPr="00221A87">
        <w:rPr>
          <w:rFonts w:ascii="Times New Roman" w:eastAsia="Times New Roman" w:hAnsi="Times New Roman" w:cs="Times New Roman"/>
          <w:sz w:val="29"/>
          <w:szCs w:val="29"/>
        </w:rPr>
        <w:t>«Е-Паслуга») либо в местном исполнительном и распорядительном органе по месту нахождения учреждения образования (служба «Одно окно»).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 xml:space="preserve">2. Подача заявления для осуществления административных процедур, предусмотренных пунктами 6.6 и 6.7 Перечня, законным представителем несовершеннолетнего на ЕПЭУ «Е-Паслуга» производится после его: </w:t>
      </w:r>
      <w:r w:rsidRPr="00221A87">
        <w:rPr>
          <w:rFonts w:ascii="Times New Roman" w:eastAsia="Times New Roman" w:hAnsi="Times New Roman" w:cs="Times New Roman"/>
          <w:sz w:val="29"/>
          <w:szCs w:val="29"/>
        </w:rPr>
        <w:lastRenderedPageBreak/>
        <w:t>нестрогой аутентификации на ЕПЭУ «Е-Паслуга» (по логину- паролю или с использованием внешних сервисов аутентификации (Google и Apple)); строгой аутентификации на ЕПЭУ «Е-Паслуга» посредством единой системы идентификации физических и юридических лиц или уникального идентификатора, выданного после 30.10.2024.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3. Для осуществления административных процедур, предусмотренных пунктами 6.6 и 6.7 Перечня, посредством ЕПЭУ законному представителю несовершеннолетнего необходимо выполнить вход в личный кабинет ЕПЭУ «Е-Паслуга».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4. </w:t>
      </w:r>
      <w:r w:rsidRPr="00221A87">
        <w:rPr>
          <w:rFonts w:ascii="Times New Roman" w:eastAsia="Times New Roman" w:hAnsi="Times New Roman" w:cs="Times New Roman"/>
          <w:sz w:val="29"/>
          <w:szCs w:val="29"/>
        </w:rPr>
        <w:t>Порядок осуществления административной процедуры, предусмотренной пунктом 6.6 Перечня, через личный кабинет на ЕПЭУ «Е-Паслуга» определен в </w:t>
      </w:r>
      <w:r w:rsidRPr="00221A87">
        <w:rPr>
          <w:rFonts w:ascii="Times New Roman" w:eastAsia="Times New Roman" w:hAnsi="Times New Roman" w:cs="Times New Roman"/>
          <w:b/>
          <w:bCs/>
          <w:sz w:val="29"/>
        </w:rPr>
        <w:t>приложении 1.</w:t>
      </w:r>
      <w:r w:rsidRPr="00221A87">
        <w:rPr>
          <w:rFonts w:ascii="Times New Roman" w:eastAsia="Times New Roman" w:hAnsi="Times New Roman" w:cs="Times New Roman"/>
          <w:sz w:val="29"/>
          <w:szCs w:val="29"/>
        </w:rPr>
        <w:t> Порядок осуществления административной процедуры, предусмотренной пунктом 6.7 Перечня, через личный кабинет на ЕПЭУ «Е-Паслуга» определен в </w:t>
      </w:r>
      <w:r w:rsidRPr="00221A87">
        <w:rPr>
          <w:rFonts w:ascii="Times New Roman" w:eastAsia="Times New Roman" w:hAnsi="Times New Roman" w:cs="Times New Roman"/>
          <w:b/>
          <w:bCs/>
          <w:sz w:val="29"/>
        </w:rPr>
        <w:t>приложении 2.</w:t>
      </w:r>
      <w:r w:rsidRPr="00221A87">
        <w:rPr>
          <w:rFonts w:ascii="Times New Roman" w:eastAsia="Times New Roman" w:hAnsi="Times New Roman" w:cs="Times New Roman"/>
          <w:sz w:val="29"/>
          <w:szCs w:val="29"/>
        </w:rPr>
        <w:t>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5. Для осуществления административной процедуры, предусмотренной пунктом 6.6 Перечня, необходимо заполнение заявления о постановке на учет детей в целях получения дошкольного образования, специального образования на уровне дошкольного образования (далее – заявление о постановке на учет).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6. Заполнение заявления о постановке на учет посредством ЕПЭУ «Е-Паслуга» подразделяется на разделы:</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 общие сведения;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данные о законном представителе несовершеннолетнего; данные о несовершеннолетнем;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данные об учреждении образования, реализующем образовательную программу дошкольного образования, образовательные программы специального образования на уровне дошкольного образования (далее – учреждение образования)).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i/>
          <w:iCs/>
          <w:sz w:val="29"/>
        </w:rPr>
        <w:t>В данном разделе предусмотрена возможность указания не более трех наименований приоритетных учреждений образования (указание номера учреждения или подбор учреждения образования по параметрам). Для несовершеннолетних, проживающих в Минском районе, предусмотрена возможность указания двух приоритетных учреждений образования, расположенных на территории Минского района, и двух приоритетных учреждений образования, расположенных на территории г. Минска.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 xml:space="preserve">7. Для осуществления административной процедуры, предусмотренной пунктом 6.7 Перечня, необходимо заполнение заявления о выдаче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w:t>
      </w:r>
      <w:r w:rsidRPr="00221A87">
        <w:rPr>
          <w:rFonts w:ascii="Times New Roman" w:eastAsia="Times New Roman" w:hAnsi="Times New Roman" w:cs="Times New Roman"/>
          <w:sz w:val="29"/>
          <w:szCs w:val="29"/>
        </w:rPr>
        <w:lastRenderedPageBreak/>
        <w:t xml:space="preserve">недостаточностью (далее – заявление о выдаче направления </w:t>
      </w:r>
      <w:r>
        <w:rPr>
          <w:rFonts w:ascii="Times New Roman" w:eastAsia="Times New Roman" w:hAnsi="Times New Roman" w:cs="Times New Roman"/>
          <w:sz w:val="29"/>
          <w:szCs w:val="29"/>
        </w:rPr>
        <w:t>в учреждение образования).   </w:t>
      </w:r>
      <w:r w:rsidRPr="00221A87">
        <w:rPr>
          <w:rFonts w:ascii="Times New Roman" w:eastAsia="Times New Roman" w:hAnsi="Times New Roman" w:cs="Times New Roman"/>
          <w:sz w:val="29"/>
          <w:szCs w:val="29"/>
        </w:rPr>
        <w:t>Заполнение заявления о выдаче направления в учреждение образования посредством ЕПЭУ «Е-Паслуга» подразделяется на разделы: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общие сведения;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данные о законном представителе несовершеннолетнего;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данные о несовершеннолетнем; дополнительная информация.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8. При заполнении заявления о постановке на учет и (или) заявления о выдаче направления в учреждение образования посредством ЕПЭУ «Е-Паслуга» предусмотрена возможность прикрепления трех файлов (копии оригиналов документов): свидетельство о рождении несовершеннолетнего, заключение психолого-медико-педагогической комиссии, заключение врачебно-консультационной комиссии.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При выборе учреждения образования, реализующего образовательные программы специального образования на уровне дошкольного образования, в заявлении о постановке на учет и (или) заявлении о выдаче направления в учреждение образования законному представителю необходимо указать номер и дату заключения психолого- медико-педагогической комиссии, при возможности прикрепить копию оригинала заключения психолого-медико-педагогической комиссии.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При выборе санаторного учреждения образования, учреждения образования в котором функционирует санаторная группа (специальная санаторная, специальная интегрированного обучения и воспитания), в заявлении о постановке на учет и (или) заявлении о выдаче направления в учреждение образования законному представителю необходимо указать номер и дату заключения врачебно-консультационной комиссии, при возможности прикрепить копию оригинала заключения врачебно- консультационной комиссии.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9. По итогам заполнения заявления о постановке на учет и (или) заявления о выдаче направления в учреждение образования предусмотрена возможность сохранения на устройство пользователя печатной формы заполненного заявления.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10. При подаче административных процедур, предусмотренных пунктами 6.6 и 6.7 Перечня, у заявителя предусмотрена возможность: отозвать заявку на административную процедуру (при условии, что рассмотрение заявки еще не завершено и находится в статусе «Подана»); удалить заявку на административную процедуру (до ее подачи).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 xml:space="preserve">11. В целях принятия административного решения при подаче заявления о постановке на учет и (или) заявления о выдаче направления в учреждение образования через личный кабинет на ЕПЭУ «Е-Паслуга» </w:t>
      </w:r>
      <w:r w:rsidRPr="00221A87">
        <w:rPr>
          <w:rFonts w:ascii="Times New Roman" w:eastAsia="Times New Roman" w:hAnsi="Times New Roman" w:cs="Times New Roman"/>
          <w:sz w:val="29"/>
          <w:szCs w:val="29"/>
        </w:rPr>
        <w:lastRenderedPageBreak/>
        <w:t>запрашиваются посредством общегосударственной автоматизированной информационной системы персональные данные несовершеннолетнего и его законного представителя из государственной информационной системы (далее – ГИС) «Регистр населения».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12. По итогам рассмотрения заявления о постановке на учет и (или) заявления о выдаче направления в учреждение образования на основании сверки работником службы «Одно окно» данных, указанных в них, принимаются административные решения: при выявлении несовпадения указанной в заявлении информации с данными ГИС «Регистр населения» – об отказе в осуществлении административной процедуры с указанием причины; при совпадении указанной в заявлении информации с данными ГИС «Регистр населения» – об осуществлении административной процедуры.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13. По результатам осуществления административной процедуры, предусмотренной пунктом 6.6 Перечня, выдается уведомление о постановке на учет детей в целях получения дошкольного образования, специального образования на уровне дошкольного образования (далее – уведомление).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14. По результатам осуществления административной процедуры, предусмотренной пунктом 6.7 Перечня, выдается направление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(далее – направление).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15. При получении законным представителем несовершеннолетнего административных решений по осуществлению административных процедур, предусмотренных пунктами 6.6 и 6.7. Перечня, через личный кабинет на ЕПЭУ «Е-Паслуга» имеется возможность: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сохранения на устройство пользователя уведомления и (или) направления;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печати уведомления и (или) направления;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просмотра данных о лице, подписавшем уведомление и (или) направление.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16. Актуализация информации, указанной в заявлении о постановке на учет, осуществляется законным представителем несовершеннолетнего посредством повторного осуществления административной процедуры, предусмотренной пунктом 6.6 Перечня. </w:t>
      </w:r>
    </w:p>
    <w:p w:rsidR="00221A87" w:rsidRPr="00221A87" w:rsidRDefault="00221A87" w:rsidP="00221A87">
      <w:pPr>
        <w:spacing w:after="240" w:line="240" w:lineRule="auto"/>
        <w:jc w:val="right"/>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lastRenderedPageBreak/>
        <w:t>Приложение 1 </w:t>
      </w:r>
    </w:p>
    <w:p w:rsidR="00221A87" w:rsidRPr="00221A87" w:rsidRDefault="00221A87" w:rsidP="00221A87">
      <w:pPr>
        <w:spacing w:after="240" w:line="240" w:lineRule="auto"/>
        <w:jc w:val="center"/>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Порядок осуществления административной процедуры, предусмотренной пунктом 6.6 Перечня, через личный кабинет на едином портале электронных услуг «Е-Паслуга»</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Зарегистрироваться на едином портале электронных услуг (далее – ЭПЭУ) «Е-Паслуга»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Подать заявление на осуществление административной процедуры, предусмотренной пунктом 6.6 Перечня (далее – административная процедура)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Подать заявление на осуществление административной процедуры может один из законных представителей несовершеннолетнего (далее – заявитель).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В перечне доступных административных процедур необходимо выбрать административную процедуру 200.6.6.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1. Заказать административную процедуру.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Для того чтобы заказать административную процедуру необходимо нажать на кнопку «Заказать» на странице с описанием административной процедуры; система открывает страницу заявки.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2. Заполнить документ «Заявление на администр</w:t>
      </w:r>
      <w:r>
        <w:rPr>
          <w:rFonts w:ascii="Times New Roman" w:eastAsia="Times New Roman" w:hAnsi="Times New Roman" w:cs="Times New Roman"/>
          <w:sz w:val="29"/>
          <w:szCs w:val="29"/>
        </w:rPr>
        <w:t xml:space="preserve">ативную процедуру». </w:t>
      </w:r>
      <w:r w:rsidRPr="00221A87">
        <w:rPr>
          <w:rFonts w:ascii="Times New Roman" w:eastAsia="Times New Roman" w:hAnsi="Times New Roman" w:cs="Times New Roman"/>
          <w:sz w:val="29"/>
          <w:szCs w:val="29"/>
        </w:rPr>
        <w:t>Для того, чтобы заполнить документ необходимо нажать на иконку «Редактировать».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Откроется форма документа с полями для заполнения (обязательные для заполнения поля помечены символом «*»).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«Заявление на административную процедуру» состоит из четырех разделов: «Общие сведения», «Данные о Заявителе», «Данные о ребенке» и «Данные об учреждении образования».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Раздел «Общие сведения»: информация заполняется автоматически и не подлежит редактированию со стороны заявителя.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Раздел «Данные о Заявителе»: поля «Фамилия», «Собственное имя», «Отчество (если таковое имеется)», «Номер телефона» заполняется автоматически из личного кабинета заявителя с возможностью редактирования. Поля: «Тип документа, удостоверяющего личность», «Идентификационный номер», «Адрес места пребывания», «Электронная почта», «Дополнительные сведения» необходимо заполнить вручную.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Раздел «Данные о ребенке»: заявителем заполняется вручную.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lastRenderedPageBreak/>
        <w:t>Раздел «Данные об учреждении образования»: заявителем вручную заполняется поле «Планируемая дата определения в учреждение образования» и поле «Административно-территориальная единица».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В поле «Административно-территориальная единица» необходимо выбрать приоритетные учреждения образования: с помощью параметров или по наименованию.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Выбор по параметрам: необходимо активировать переключатель. После его включения можно заполнить необходимые параметры и перейти к выбору приоритетных учреждений образования (возможен выбор не более трех приоритетных учреждений образования; первое приоритетное учреждение образования обязательно для выбора).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i/>
          <w:iCs/>
          <w:sz w:val="29"/>
        </w:rPr>
        <w:t>Справочно</w:t>
      </w:r>
      <w:r w:rsidRPr="00221A87">
        <w:rPr>
          <w:rFonts w:ascii="Times New Roman" w:eastAsia="Times New Roman" w:hAnsi="Times New Roman" w:cs="Times New Roman"/>
          <w:i/>
          <w:iCs/>
          <w:sz w:val="29"/>
        </w:rPr>
        <w:t>.</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i/>
          <w:iCs/>
          <w:sz w:val="29"/>
        </w:rPr>
        <w:t> Список доступных учреждений образования формируется в зависимости от административно-территориальной единицы и планируемой даты определения в учреждение образования. Если планируемая дата определения в учреждение 2 образования меньше 15 дней с дня подачи заявления, в списке будут представлены только те учреждения образования, в которых есть свободные места на данной административно-территориальной единице. Если же дата превышает 15 дней, будут показаны все учреждения образования, расположенные на выбранной административно-территориальной единице.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Далее у заявителя имеется возможность прикрепить 3 файла (копии оригиналов документов): свидетельство о рождении, заключение психолого-медико-педагогической комиссии, заключение врачебно-консультационной комиссии.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3. Сохранить заявление об административной процедуре.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После заполнения всех обязательных полей заявления необходимо нажать кнопку «Сохранить». Если все поля заполнены корректно, статус документа изменится на «Заполнен», если же не все поля заполнены корректно, то поля с некорректным заполнением будут выделены.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После сохранения заявления на административную форму генерируется печатная форма заявления. Для загрузки печатной формы заявления на административную процедуру необходимо нажать кнопку «Печать». Для выхода на станицу заявки на административную процедуру, необходимо нажать на кнопку «Назад».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4. Подача заявки на административную процедуру. Для того, чтобы подать заявку на административную процедуру, нажать на кнопку «Подать заявку» (для этого необходимо, чтобы статус документа был «Заполнен»). После нажатия кнопки «Подать заявку» заявка на административную процедуру будет отправлена и статус заявки изменится на «Подана».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lastRenderedPageBreak/>
        <w:t xml:space="preserve">      </w:t>
      </w:r>
      <w:r w:rsidRPr="00221A87">
        <w:rPr>
          <w:rFonts w:ascii="Times New Roman" w:eastAsia="Times New Roman" w:hAnsi="Times New Roman" w:cs="Times New Roman"/>
          <w:sz w:val="29"/>
          <w:szCs w:val="29"/>
        </w:rPr>
        <w:t>5. Удалить заявку на административную процедуру. Для удаления заявки на административную процедуру необходимо нажать на кнопку «Аннулировать» на странице заявки до ее подачи.</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 </w:t>
      </w:r>
      <w:r>
        <w:rPr>
          <w:rFonts w:ascii="Times New Roman" w:eastAsia="Times New Roman" w:hAnsi="Times New Roman" w:cs="Times New Roman"/>
          <w:sz w:val="29"/>
          <w:szCs w:val="29"/>
        </w:rPr>
        <w:t>6</w:t>
      </w:r>
      <w:r w:rsidRPr="00221A87">
        <w:rPr>
          <w:rFonts w:ascii="Times New Roman" w:eastAsia="Times New Roman" w:hAnsi="Times New Roman" w:cs="Times New Roman"/>
          <w:sz w:val="29"/>
          <w:szCs w:val="29"/>
        </w:rPr>
        <w:t>. Отозвать заявку на административную процедуру. Для отзыва заявки на административную процедуру необходимо перейти на страницу заявки на административную процедуру; нажать кнопку «Отозвать заявление». Откроется окно «Подтвердите действие», в открывшемся окне необходимо нажать кнопку «Да», статус заявки изменится на «Отозвано». </w:t>
      </w:r>
    </w:p>
    <w:p w:rsidR="00221A87" w:rsidRDefault="00221A87" w:rsidP="00221A87">
      <w:pPr>
        <w:spacing w:after="0" w:line="240" w:lineRule="auto"/>
        <w:jc w:val="both"/>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       7</w:t>
      </w:r>
      <w:r w:rsidRPr="00221A87">
        <w:rPr>
          <w:rFonts w:ascii="Times New Roman" w:eastAsia="Times New Roman" w:hAnsi="Times New Roman" w:cs="Times New Roman"/>
          <w:sz w:val="29"/>
          <w:szCs w:val="29"/>
        </w:rPr>
        <w:t xml:space="preserve">. Просмотр уведомлений. Для просмотра уведомлений в разделе «Мои уведомления» нажать кнопку «Просмотр» в строке с нужным уведомлением.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8</w:t>
      </w:r>
      <w:r w:rsidRPr="00221A87">
        <w:rPr>
          <w:rFonts w:ascii="Times New Roman" w:eastAsia="Times New Roman" w:hAnsi="Times New Roman" w:cs="Times New Roman"/>
          <w:sz w:val="29"/>
          <w:szCs w:val="29"/>
        </w:rPr>
        <w:t>. Просмотр статуса административного решения заявки на административную процедуру.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Для просмотра статуса административного решения необходимо перейти на страницу «Мои услуги» (на странице «Мои услуги» отображается список всех заявок на осуществление административных процедур, в столбце «Статус» отображается текущий статус заявки на осуществление административной процедуры). Нажать на строку с необходимой услугой, нажать на иконку «Просмотра» в строке с итоговым документом. </w:t>
      </w:r>
    </w:p>
    <w:p w:rsidR="00221A87" w:rsidRPr="00221A87" w:rsidRDefault="00221A87" w:rsidP="00221A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9"/>
          <w:szCs w:val="29"/>
        </w:rPr>
        <w:t xml:space="preserve">       </w:t>
      </w:r>
      <w:r w:rsidRPr="00221A87">
        <w:rPr>
          <w:rFonts w:ascii="Times New Roman" w:eastAsia="Times New Roman" w:hAnsi="Times New Roman" w:cs="Times New Roman"/>
          <w:sz w:val="29"/>
          <w:szCs w:val="29"/>
        </w:rPr>
        <w:t>В результате происходит переход на итоговый документ (уведомление о постановке на учет детей в целях получения дошкольного образования, специального образования на уровне дошкольного образования), где при нажатии на кнопку «Печать» или «Сохранить» происходит сохранение административного решения на устройство пользователя. При необходимости можно просмотреть данные о лице, подписавшем итоговый документ.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Завершить работу.</w:t>
      </w:r>
      <w:r w:rsidRPr="00221A87">
        <w:rPr>
          <w:rFonts w:ascii="Times New Roman" w:eastAsia="Times New Roman" w:hAnsi="Times New Roman" w:cs="Times New Roman"/>
          <w:sz w:val="29"/>
          <w:szCs w:val="29"/>
        </w:rPr>
        <w:t> Нажать на иконку «Профиль» в верхнем меню; нажать на кнопку «Выйти». </w:t>
      </w:r>
    </w:p>
    <w:p w:rsidR="00221A87" w:rsidRPr="00221A87" w:rsidRDefault="00221A87" w:rsidP="00ED68E4">
      <w:pPr>
        <w:spacing w:after="240" w:line="240" w:lineRule="auto"/>
        <w:jc w:val="right"/>
        <w:rPr>
          <w:rFonts w:ascii="Times New Roman" w:eastAsia="Times New Roman" w:hAnsi="Times New Roman" w:cs="Times New Roman"/>
          <w:sz w:val="24"/>
          <w:szCs w:val="24"/>
        </w:rPr>
      </w:pP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lastRenderedPageBreak/>
        <w:br/>
      </w:r>
      <w:r w:rsidRPr="00221A87">
        <w:rPr>
          <w:rFonts w:ascii="Times New Roman" w:eastAsia="Times New Roman" w:hAnsi="Times New Roman" w:cs="Times New Roman"/>
          <w:sz w:val="29"/>
          <w:szCs w:val="29"/>
        </w:rPr>
        <w:t>Приложение 2 </w:t>
      </w:r>
    </w:p>
    <w:p w:rsidR="00221A87" w:rsidRPr="00221A87" w:rsidRDefault="00221A87" w:rsidP="00221A87">
      <w:pPr>
        <w:spacing w:after="240" w:line="240" w:lineRule="auto"/>
        <w:jc w:val="center"/>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Порядок осуществления административной процедуры, предусмотренной пунктом 6.7 Перечня, через личный кабинет на едином портале электронных услуг «Е-Паслуга»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Зайти в личный кабинет ЕПЭУ «Е-Паслуга»</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 Подать заявление на осуществление административной процедуры, предусмотренной пунктом 6.7 Перечня (далее – административная процедура)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b/>
          <w:bCs/>
          <w:sz w:val="29"/>
        </w:rPr>
        <w:t>Подать заявление на осуществление административной процедуры может один из законных представителей несовершеннолетнего (далее – заявитель).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В перечне доступных административных процедур необходимо выбрать административную процедуру 200.6.7.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Далее необходимо выполнить следующие действия: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1. Заказать административную процедуру. Для того чтобы заказать административную процедуру необходимо нажать на кнопку «Заказать» на странице с описанием административной процедуры; система открывает страницу заявки.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2. Заполнить документ «Заявление на административную процедуру».    Для того, чтобы заполнить документ необходимо нажать на иконку «Редактировать».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Откроется форма документа с полями для заполнения (обязательные для заполнения поля помечены символом «*»).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«Заявление на административную процедуру» состоит из четырех разделов: «Общие сведения», «Данные о Заявителе», «Данные о ребенке» и «Дополнительная информация».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Раздел «Общие сведения»: информация заполняется автоматически и не подлежит редактированию со стороны заявителя.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Разделе «Данные о Заявителе»: поля «Фамилия», «Собственное имя», «Отчество (если таковое имеется)», «Номер телефона» заполняется автоматически из личного кабинета заявителя, с возможностью редактирования. Поля: «Тип документа, удостоверяющего личность», «Идентификационный номер», «Адрес места пребывания» заполняются вручную.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Раздел «Данные о ребенке»: заявителем заполняется вручную.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lastRenderedPageBreak/>
        <w:t>Раздел «Дополнительная информация»: заявителем вручную заполняется «Планируемая дата определения в учреждение образования», поле «Вид учреждения образования» и поле «Тип группы».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При выборе группы «Специальная», заявителю необходимо заполнить два дополнительных поля: «Номер заключения психолого-медико-педагогической комиссии» и «Дата заключения психолого-медико-педагогической комиссии».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При выборе группы «Санаторная», заявителю необходимо заполнить два дополнительных поля: «Номер заключения врачебно-консультационной комиссии» и «Дата заключения врачебно-консультационной комиссии».  Далее у заявителя имеется возможность прикрепить 3 файла (копии оригиналов документов): свидетельство о рождении, заключение психолого-медико-педагогической комиссии, заключение врачебно-консультационной комиссии.</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3. Сохранить заявление об административной процедуре.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После заполнения всех обязательных полей необходимо нажать кнопку «Сохранить». Если все поля заполнены корректно, статус документа изменится на «Заполнен», если же не все поля заполнены корректно, то поля с некорректным заполнением будут выделены.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После сохранения заявления на административную форму генерируется печатная форма заявления. Для загрузки печатной формы заявления на административную процедуру необходимо нажать кнопку «Печать».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4. Подача заявки на административную процедуру. Для того, чтобы подать заявку на административную процедуру, нажать на кнопку «Подать заявку» (для этого необходимо, чтобы статус документа был «Заполнен»). После нажатия кнопки «Подать заявку» заявка на административную процедуру будет отправлена и статус заявки изменится на «Подана».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5. Удалить заявку на административную процедуру.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Для удаления заявки на административную процедуру необходимо нажать на кнопку «Аннулировать» на странице заявки до ее подачи.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7. Отозвать заявку на административную процедуру.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Для отзыва заявки на административную процедуру необходимо перейти на страницу заявки на административную процедуру; нажать кнопку «Отозвать заявление». Откроется окно «Подтвердите действие», в открывшемся окне необходимо нажать кнопку «Да», статус заявки изменится на «Отозвано».</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 xml:space="preserve"> 8. Просмотр уведомлений. Для просмотра уведомлений в разделе «Мои уведомления» нажать кнопку «Просмотр» в строке с нужным </w:t>
      </w:r>
      <w:r w:rsidRPr="00221A87">
        <w:rPr>
          <w:rFonts w:ascii="Times New Roman" w:eastAsia="Times New Roman" w:hAnsi="Times New Roman" w:cs="Times New Roman"/>
          <w:sz w:val="29"/>
          <w:szCs w:val="29"/>
        </w:rPr>
        <w:lastRenderedPageBreak/>
        <w:t>уведомлением.  9. Просмотр статуса административного решения заявки на административную процедуру.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Для просмотра статуса административного решения необходимо перейти на страницу «Мои услуги» (на странице «Мои услуги» отображается список всех заявок на осуществление административных процедур, в столбце «Статус» отображается текущий статус заявки на осуществление административной процедуры). Нажать на строку с необходимой услугой, нажать на иконку «Просмотра» в строке с итоговым документом.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В результате происходит переход на итоговый документ (направление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где при нажатии на кнопку «Печать» или «Сохранить» происходит сохранение административного решения на устройство пользователя. При необходимости можно просмотреть данные о лице, подписавшем итоговый документ.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Завершить работу. </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9"/>
          <w:szCs w:val="29"/>
        </w:rPr>
        <w:t>Нажать на иконку «Профиль» в верхнем меню; нажать на кнопку «Выйти».</w:t>
      </w:r>
    </w:p>
    <w:p w:rsidR="00221A87" w:rsidRPr="00221A87" w:rsidRDefault="00221A87" w:rsidP="00221A87">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sz w:val="24"/>
          <w:szCs w:val="24"/>
        </w:rPr>
        <w:br/>
      </w:r>
      <w:r w:rsidRPr="00221A87">
        <w:rPr>
          <w:rFonts w:ascii="Times New Roman" w:eastAsia="Times New Roman" w:hAnsi="Times New Roman" w:cs="Times New Roman"/>
          <w:sz w:val="24"/>
          <w:szCs w:val="24"/>
        </w:rPr>
        <w:br/>
      </w:r>
    </w:p>
    <w:p w:rsidR="00221A87" w:rsidRPr="00221A87" w:rsidRDefault="00221A87" w:rsidP="00ED68E4">
      <w:pPr>
        <w:spacing w:after="240" w:line="240" w:lineRule="auto"/>
        <w:jc w:val="both"/>
        <w:rPr>
          <w:rFonts w:ascii="Times New Roman" w:eastAsia="Times New Roman" w:hAnsi="Times New Roman" w:cs="Times New Roman"/>
          <w:sz w:val="24"/>
          <w:szCs w:val="24"/>
        </w:rPr>
      </w:pPr>
      <w:r w:rsidRPr="00221A87">
        <w:rPr>
          <w:rFonts w:ascii="Times New Roman" w:eastAsia="Times New Roman" w:hAnsi="Times New Roman" w:cs="Times New Roman"/>
          <w:i/>
          <w:iCs/>
          <w:color w:val="FF0000"/>
          <w:sz w:val="29"/>
        </w:rPr>
        <w:t>С информацией о наличии свободных мест в учреждениях дошкольного образования, реализующих образовательную программу дошкольного</w:t>
      </w:r>
      <w:r w:rsidR="00ED68E4">
        <w:rPr>
          <w:rFonts w:ascii="Times New Roman" w:eastAsia="Times New Roman" w:hAnsi="Times New Roman" w:cs="Times New Roman"/>
          <w:i/>
          <w:iCs/>
          <w:color w:val="FF0000"/>
          <w:sz w:val="29"/>
        </w:rPr>
        <w:t xml:space="preserve"> </w:t>
      </w:r>
      <w:r w:rsidRPr="00221A87">
        <w:rPr>
          <w:rFonts w:ascii="Times New Roman" w:eastAsia="Times New Roman" w:hAnsi="Times New Roman" w:cs="Times New Roman"/>
          <w:i/>
          <w:iCs/>
          <w:color w:val="FF0000"/>
          <w:sz w:val="29"/>
        </w:rPr>
        <w:t>образования</w:t>
      </w:r>
      <w:r w:rsidR="00ED68E4">
        <w:rPr>
          <w:rFonts w:ascii="Times New Roman" w:eastAsia="Times New Roman" w:hAnsi="Times New Roman" w:cs="Times New Roman"/>
          <w:i/>
          <w:iCs/>
          <w:color w:val="FF0000"/>
          <w:sz w:val="29"/>
        </w:rPr>
        <w:t xml:space="preserve">, </w:t>
      </w:r>
      <w:r w:rsidRPr="00221A87">
        <w:rPr>
          <w:rFonts w:ascii="Times New Roman" w:eastAsia="Times New Roman" w:hAnsi="Times New Roman" w:cs="Times New Roman"/>
          <w:i/>
          <w:iCs/>
          <w:color w:val="FF0000"/>
          <w:sz w:val="29"/>
        </w:rPr>
        <w:t>можно ознакомиться на интерактивной карте образовательной сети Гомельской области или интерактивной карте сети учреждений образования г.Гомеля</w:t>
      </w:r>
    </w:p>
    <w:sectPr w:rsidR="00221A87" w:rsidRPr="00221A87" w:rsidSect="00221A87">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164"/>
    <w:multiLevelType w:val="multilevel"/>
    <w:tmpl w:val="5C720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C1A1C"/>
    <w:multiLevelType w:val="multilevel"/>
    <w:tmpl w:val="9978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098447">
    <w:abstractNumId w:val="1"/>
  </w:num>
  <w:num w:numId="2" w16cid:durableId="1606812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21A87"/>
    <w:rsid w:val="00221A87"/>
    <w:rsid w:val="002C4520"/>
    <w:rsid w:val="00ED6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10BFA"/>
  <w15:docId w15:val="{5849E80C-4C49-439D-AD8E-9C240BD7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221A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21A87"/>
    <w:rPr>
      <w:rFonts w:ascii="Times New Roman" w:eastAsia="Times New Roman" w:hAnsi="Times New Roman" w:cs="Times New Roman"/>
      <w:b/>
      <w:bCs/>
      <w:sz w:val="27"/>
      <w:szCs w:val="27"/>
    </w:rPr>
  </w:style>
  <w:style w:type="paragraph" w:styleId="a3">
    <w:name w:val="Normal (Web)"/>
    <w:basedOn w:val="a"/>
    <w:uiPriority w:val="99"/>
    <w:semiHidden/>
    <w:unhideWhenUsed/>
    <w:rsid w:val="00221A8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21A87"/>
    <w:rPr>
      <w:b/>
      <w:bCs/>
    </w:rPr>
  </w:style>
  <w:style w:type="character" w:styleId="a5">
    <w:name w:val="Emphasis"/>
    <w:basedOn w:val="a0"/>
    <w:uiPriority w:val="20"/>
    <w:qFormat/>
    <w:rsid w:val="00221A87"/>
    <w:rPr>
      <w:i/>
      <w:iCs/>
    </w:rPr>
  </w:style>
  <w:style w:type="character" w:styleId="a6">
    <w:name w:val="Hyperlink"/>
    <w:basedOn w:val="a0"/>
    <w:uiPriority w:val="99"/>
    <w:semiHidden/>
    <w:unhideWhenUsed/>
    <w:rsid w:val="00221A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85909">
      <w:bodyDiv w:val="1"/>
      <w:marLeft w:val="0"/>
      <w:marRight w:val="0"/>
      <w:marTop w:val="0"/>
      <w:marBottom w:val="0"/>
      <w:divBdr>
        <w:top w:val="none" w:sz="0" w:space="0" w:color="auto"/>
        <w:left w:val="none" w:sz="0" w:space="0" w:color="auto"/>
        <w:bottom w:val="none" w:sz="0" w:space="0" w:color="auto"/>
        <w:right w:val="none" w:sz="0" w:space="0" w:color="auto"/>
      </w:divBdr>
      <w:divsChild>
        <w:div w:id="1011493757">
          <w:marLeft w:val="0"/>
          <w:marRight w:val="0"/>
          <w:marTop w:val="0"/>
          <w:marBottom w:val="0"/>
          <w:divBdr>
            <w:top w:val="none" w:sz="0" w:space="0" w:color="auto"/>
            <w:left w:val="none" w:sz="0" w:space="0" w:color="auto"/>
            <w:bottom w:val="none" w:sz="0" w:space="0" w:color="auto"/>
            <w:right w:val="none" w:sz="0" w:space="0" w:color="auto"/>
          </w:divBdr>
          <w:divsChild>
            <w:div w:id="1369793475">
              <w:marLeft w:val="-225"/>
              <w:marRight w:val="-225"/>
              <w:marTop w:val="0"/>
              <w:marBottom w:val="0"/>
              <w:divBdr>
                <w:top w:val="none" w:sz="0" w:space="0" w:color="auto"/>
                <w:left w:val="none" w:sz="0" w:space="0" w:color="auto"/>
                <w:bottom w:val="none" w:sz="0" w:space="0" w:color="auto"/>
                <w:right w:val="none" w:sz="0" w:space="0" w:color="auto"/>
              </w:divBdr>
              <w:divsChild>
                <w:div w:id="984773225">
                  <w:marLeft w:val="0"/>
                  <w:marRight w:val="0"/>
                  <w:marTop w:val="0"/>
                  <w:marBottom w:val="0"/>
                  <w:divBdr>
                    <w:top w:val="none" w:sz="0" w:space="0" w:color="auto"/>
                    <w:left w:val="none" w:sz="0" w:space="0" w:color="auto"/>
                    <w:bottom w:val="none" w:sz="0" w:space="0" w:color="auto"/>
                    <w:right w:val="none" w:sz="0" w:space="0" w:color="auto"/>
                  </w:divBdr>
                  <w:divsChild>
                    <w:div w:id="995955007">
                      <w:marLeft w:val="0"/>
                      <w:marRight w:val="0"/>
                      <w:marTop w:val="0"/>
                      <w:marBottom w:val="0"/>
                      <w:divBdr>
                        <w:top w:val="none" w:sz="0" w:space="0" w:color="auto"/>
                        <w:left w:val="none" w:sz="0" w:space="0" w:color="auto"/>
                        <w:bottom w:val="none" w:sz="0" w:space="0" w:color="auto"/>
                        <w:right w:val="none" w:sz="0" w:space="0" w:color="auto"/>
                      </w:divBdr>
                      <w:divsChild>
                        <w:div w:id="1096511898">
                          <w:marLeft w:val="0"/>
                          <w:marRight w:val="0"/>
                          <w:marTop w:val="0"/>
                          <w:marBottom w:val="240"/>
                          <w:divBdr>
                            <w:top w:val="dotted" w:sz="12" w:space="12" w:color="DDDDDD"/>
                            <w:left w:val="none" w:sz="0" w:space="0" w:color="auto"/>
                            <w:bottom w:val="none" w:sz="0" w:space="0" w:color="auto"/>
                            <w:right w:val="none" w:sz="0" w:space="0" w:color="auto"/>
                          </w:divBdr>
                        </w:div>
                      </w:divsChild>
                    </w:div>
                  </w:divsChild>
                </w:div>
              </w:divsChild>
            </w:div>
            <w:div w:id="1450933241">
              <w:marLeft w:val="0"/>
              <w:marRight w:val="0"/>
              <w:marTop w:val="480"/>
              <w:marBottom w:val="0"/>
              <w:divBdr>
                <w:top w:val="none" w:sz="0" w:space="0" w:color="auto"/>
                <w:left w:val="none" w:sz="0" w:space="0" w:color="auto"/>
                <w:bottom w:val="none" w:sz="0" w:space="0" w:color="auto"/>
                <w:right w:val="none" w:sz="0" w:space="0" w:color="auto"/>
              </w:divBdr>
            </w:div>
            <w:div w:id="1800567935">
              <w:marLeft w:val="0"/>
              <w:marRight w:val="0"/>
              <w:marTop w:val="0"/>
              <w:marBottom w:val="0"/>
              <w:divBdr>
                <w:top w:val="none" w:sz="0" w:space="0" w:color="auto"/>
                <w:left w:val="none" w:sz="0" w:space="0" w:color="auto"/>
                <w:bottom w:val="none" w:sz="0" w:space="0" w:color="auto"/>
                <w:right w:val="none" w:sz="0" w:space="0" w:color="auto"/>
              </w:divBdr>
              <w:divsChild>
                <w:div w:id="15004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6647">
          <w:marLeft w:val="0"/>
          <w:marRight w:val="0"/>
          <w:marTop w:val="0"/>
          <w:marBottom w:val="0"/>
          <w:divBdr>
            <w:top w:val="none" w:sz="0" w:space="0" w:color="auto"/>
            <w:left w:val="none" w:sz="0" w:space="0" w:color="auto"/>
            <w:bottom w:val="none" w:sz="0" w:space="0" w:color="auto"/>
            <w:right w:val="none" w:sz="0" w:space="0" w:color="auto"/>
          </w:divBdr>
          <w:divsChild>
            <w:div w:id="1965844490">
              <w:marLeft w:val="0"/>
              <w:marRight w:val="0"/>
              <w:marTop w:val="0"/>
              <w:marBottom w:val="450"/>
              <w:divBdr>
                <w:top w:val="none" w:sz="0" w:space="0" w:color="auto"/>
                <w:left w:val="none" w:sz="0" w:space="0" w:color="auto"/>
                <w:bottom w:val="none" w:sz="0" w:space="0" w:color="auto"/>
                <w:right w:val="none" w:sz="0" w:space="0" w:color="auto"/>
              </w:divBdr>
              <w:divsChild>
                <w:div w:id="545292113">
                  <w:marLeft w:val="0"/>
                  <w:marRight w:val="0"/>
                  <w:marTop w:val="0"/>
                  <w:marBottom w:val="0"/>
                  <w:divBdr>
                    <w:top w:val="none" w:sz="0" w:space="0" w:color="auto"/>
                    <w:left w:val="none" w:sz="0" w:space="0" w:color="auto"/>
                    <w:bottom w:val="none" w:sz="0" w:space="0" w:color="auto"/>
                    <w:right w:val="none" w:sz="0" w:space="0" w:color="auto"/>
                  </w:divBdr>
                  <w:divsChild>
                    <w:div w:id="20190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967">
              <w:marLeft w:val="0"/>
              <w:marRight w:val="0"/>
              <w:marTop w:val="0"/>
              <w:marBottom w:val="0"/>
              <w:divBdr>
                <w:top w:val="none" w:sz="0" w:space="0" w:color="auto"/>
                <w:left w:val="none" w:sz="0" w:space="0" w:color="auto"/>
                <w:bottom w:val="none" w:sz="0" w:space="0" w:color="auto"/>
                <w:right w:val="none" w:sz="0" w:space="0" w:color="auto"/>
              </w:divBdr>
              <w:divsChild>
                <w:div w:id="35188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3154</Words>
  <Characters>17980</Characters>
  <Application>Microsoft Office Word</Application>
  <DocSecurity>0</DocSecurity>
  <Lines>149</Lines>
  <Paragraphs>42</Paragraphs>
  <ScaleCrop>false</ScaleCrop>
  <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2026-02-04T12:41:00Z</dcterms:created>
  <dcterms:modified xsi:type="dcterms:W3CDTF">2026-02-04T13:17:00Z</dcterms:modified>
</cp:coreProperties>
</file>